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4" w:rsidRPr="003B30BF" w:rsidRDefault="005477D0" w:rsidP="009B683A">
      <w:pPr>
        <w:jc w:val="center"/>
        <w:rPr>
          <w:b/>
          <w:u w:val="single"/>
        </w:rPr>
      </w:pPr>
      <w:r>
        <w:rPr>
          <w:b/>
          <w:u w:val="single"/>
        </w:rPr>
        <w:t>Inference T</w:t>
      </w:r>
      <w:r w:rsidR="009B683A" w:rsidRPr="003B30BF">
        <w:rPr>
          <w:b/>
          <w:u w:val="single"/>
        </w:rPr>
        <w:t>ask</w:t>
      </w:r>
    </w:p>
    <w:p w:rsidR="009B683A" w:rsidRDefault="009B683A">
      <w:r>
        <w:t>Step 1: A</w:t>
      </w:r>
      <w:r w:rsidR="005477D0">
        <w:t xml:space="preserve">s a class, we </w:t>
      </w:r>
      <w:r>
        <w:t xml:space="preserve">have taken a note on inference, done a variety of full class, small group, and independent exercises in which you will explain the inferences that you </w:t>
      </w:r>
      <w:r w:rsidR="005477D0">
        <w:t>must make to understand what you are reading, viewing, or hearing</w:t>
      </w:r>
      <w:r>
        <w:t>. Please review these items.</w:t>
      </w:r>
      <w:r w:rsidR="005477D0">
        <w:t xml:space="preserve"> * Recall, inference fills in a </w:t>
      </w:r>
      <w:proofErr w:type="gramStart"/>
      <w:r w:rsidR="005477D0">
        <w:t>gap,</w:t>
      </w:r>
      <w:proofErr w:type="gramEnd"/>
      <w:r w:rsidR="005477D0">
        <w:t xml:space="preserve"> it does not leap into the future.</w:t>
      </w:r>
      <w:r w:rsidR="004F05D0">
        <w:t xml:space="preserve"> Page 3 of this handout includes an exemplar. </w:t>
      </w:r>
      <w:bookmarkStart w:id="0" w:name="_GoBack"/>
      <w:bookmarkEnd w:id="0"/>
    </w:p>
    <w:p w:rsidR="003F4258" w:rsidRDefault="009B683A">
      <w:r>
        <w:t xml:space="preserve">Step 2: </w:t>
      </w:r>
      <w:r w:rsidRPr="009B683A">
        <w:rPr>
          <w:b/>
        </w:rPr>
        <w:t xml:space="preserve">Inquiry:  When </w:t>
      </w:r>
      <w:r>
        <w:rPr>
          <w:b/>
        </w:rPr>
        <w:t xml:space="preserve">must you </w:t>
      </w:r>
      <w:r w:rsidRPr="009B683A">
        <w:rPr>
          <w:b/>
        </w:rPr>
        <w:t>infer in your own life?</w:t>
      </w:r>
      <w:r>
        <w:t xml:space="preserve">  </w:t>
      </w:r>
    </w:p>
    <w:p w:rsidR="009B683A" w:rsidRDefault="005477D0">
      <w:r>
        <w:t>Using the computer, f</w:t>
      </w:r>
      <w:r w:rsidR="009B683A">
        <w:t>ind</w:t>
      </w:r>
      <w:r>
        <w:t xml:space="preserve"> (</w:t>
      </w:r>
      <w:r>
        <w:t>or illustrate</w:t>
      </w:r>
      <w:r>
        <w:t xml:space="preserve"> using</w:t>
      </w:r>
      <w:r>
        <w:t xml:space="preserve"> words or images</w:t>
      </w:r>
      <w:r>
        <w:t xml:space="preserve">) </w:t>
      </w:r>
      <w:r w:rsidR="009B683A">
        <w:t>and attach</w:t>
      </w:r>
      <w:r>
        <w:t xml:space="preserve"> a time you must make an</w:t>
      </w:r>
      <w:r w:rsidR="009B683A">
        <w:t xml:space="preserve"> inference</w:t>
      </w:r>
      <w:r>
        <w:t xml:space="preserve">.  </w:t>
      </w:r>
      <w:r w:rsidR="00E24FCF" w:rsidRPr="00E24FCF">
        <w:rPr>
          <w:b/>
        </w:rPr>
        <w:t>Please find something that represents your best ability and understanding.</w:t>
      </w:r>
      <w:r w:rsidR="00E24FCF">
        <w:t xml:space="preserve">  </w:t>
      </w:r>
    </w:p>
    <w:p w:rsidR="005477D0" w:rsidRDefault="005477D0">
      <w:r>
        <w:t>Class brainstorms possibilities:</w:t>
      </w:r>
    </w:p>
    <w:p w:rsidR="005477D0" w:rsidRDefault="00547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4258" w:rsidTr="003F4258">
        <w:tc>
          <w:tcPr>
            <w:tcW w:w="9576" w:type="dxa"/>
          </w:tcPr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</w:tc>
      </w:tr>
    </w:tbl>
    <w:p w:rsidR="003F4258" w:rsidRDefault="003F4258">
      <w:r>
        <w:lastRenderedPageBreak/>
        <w:t xml:space="preserve">Step 3: </w:t>
      </w:r>
      <w:r w:rsidR="005477D0">
        <w:t>Clearly e</w:t>
      </w:r>
      <w:r>
        <w:t>xplain</w:t>
      </w:r>
      <w:r w:rsidR="005477D0">
        <w:t xml:space="preserve"> your inference</w:t>
      </w:r>
      <w:r>
        <w:t xml:space="preserve"> using this char</w:t>
      </w:r>
      <w:r w:rsidR="003B30BF">
        <w:t>t as per our practice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4258" w:rsidTr="003F4258">
        <w:tc>
          <w:tcPr>
            <w:tcW w:w="3192" w:type="dxa"/>
          </w:tcPr>
          <w:p w:rsidR="003F4258" w:rsidRDefault="003F4258">
            <w:r>
              <w:t xml:space="preserve">It says </w:t>
            </w:r>
          </w:p>
        </w:tc>
        <w:tc>
          <w:tcPr>
            <w:tcW w:w="3192" w:type="dxa"/>
          </w:tcPr>
          <w:p w:rsidR="003F4258" w:rsidRDefault="003F4258">
            <w:r>
              <w:t xml:space="preserve">I say </w:t>
            </w:r>
          </w:p>
        </w:tc>
        <w:tc>
          <w:tcPr>
            <w:tcW w:w="3192" w:type="dxa"/>
          </w:tcPr>
          <w:p w:rsidR="003F4258" w:rsidRDefault="003F4258">
            <w:r>
              <w:t xml:space="preserve">And so </w:t>
            </w:r>
          </w:p>
        </w:tc>
      </w:tr>
      <w:tr w:rsidR="003F4258" w:rsidTr="003F4258">
        <w:tc>
          <w:tcPr>
            <w:tcW w:w="3192" w:type="dxa"/>
          </w:tcPr>
          <w:p w:rsidR="003F4258" w:rsidRDefault="003F4258"/>
          <w:p w:rsidR="003F4258" w:rsidRDefault="003F4258" w:rsidP="003F4258"/>
          <w:p w:rsidR="003F4258" w:rsidRDefault="003F4258" w:rsidP="003F4258"/>
          <w:p w:rsidR="003F4258" w:rsidRDefault="003F4258" w:rsidP="003F4258"/>
          <w:p w:rsidR="003F4258" w:rsidRPr="003F4258" w:rsidRDefault="003F4258" w:rsidP="003F4258"/>
        </w:tc>
        <w:tc>
          <w:tcPr>
            <w:tcW w:w="3192" w:type="dxa"/>
          </w:tcPr>
          <w:p w:rsidR="003F4258" w:rsidRDefault="003F4258"/>
        </w:tc>
        <w:tc>
          <w:tcPr>
            <w:tcW w:w="3192" w:type="dxa"/>
          </w:tcPr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  <w:p w:rsidR="003F4258" w:rsidRDefault="003F4258"/>
        </w:tc>
      </w:tr>
    </w:tbl>
    <w:p w:rsidR="003F4258" w:rsidRDefault="003F4258"/>
    <w:p w:rsidR="009B683A" w:rsidRDefault="009B6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F4258" w:rsidTr="003F4258">
        <w:tc>
          <w:tcPr>
            <w:tcW w:w="1915" w:type="dxa"/>
          </w:tcPr>
          <w:p w:rsidR="003F4258" w:rsidRDefault="003F4258">
            <w:r>
              <w:t>R</w:t>
            </w:r>
          </w:p>
        </w:tc>
        <w:tc>
          <w:tcPr>
            <w:tcW w:w="1915" w:type="dxa"/>
          </w:tcPr>
          <w:p w:rsidR="003F4258" w:rsidRDefault="003F4258">
            <w:r>
              <w:t>Level 1</w:t>
            </w:r>
          </w:p>
        </w:tc>
        <w:tc>
          <w:tcPr>
            <w:tcW w:w="1915" w:type="dxa"/>
          </w:tcPr>
          <w:p w:rsidR="003F4258" w:rsidRDefault="003F4258">
            <w:r>
              <w:t>Level 2</w:t>
            </w:r>
          </w:p>
        </w:tc>
        <w:tc>
          <w:tcPr>
            <w:tcW w:w="1915" w:type="dxa"/>
          </w:tcPr>
          <w:p w:rsidR="003F4258" w:rsidRDefault="003F4258">
            <w:r>
              <w:t>Level 3</w:t>
            </w:r>
          </w:p>
        </w:tc>
        <w:tc>
          <w:tcPr>
            <w:tcW w:w="1916" w:type="dxa"/>
          </w:tcPr>
          <w:p w:rsidR="003F4258" w:rsidRDefault="003F4258">
            <w:r>
              <w:t>Level 4</w:t>
            </w:r>
          </w:p>
        </w:tc>
      </w:tr>
      <w:tr w:rsidR="003F4258" w:rsidTr="003F4258">
        <w:tc>
          <w:tcPr>
            <w:tcW w:w="1915" w:type="dxa"/>
          </w:tcPr>
          <w:p w:rsidR="003F4258" w:rsidRDefault="003F4258">
            <w:r>
              <w:t>Illogical inference or no inference.</w:t>
            </w:r>
          </w:p>
        </w:tc>
        <w:tc>
          <w:tcPr>
            <w:tcW w:w="1915" w:type="dxa"/>
          </w:tcPr>
          <w:p w:rsidR="003F4258" w:rsidRDefault="003F4258" w:rsidP="003F4258">
            <w:r>
              <w:t>Limited: makes simple inferences.</w:t>
            </w:r>
          </w:p>
        </w:tc>
        <w:tc>
          <w:tcPr>
            <w:tcW w:w="1915" w:type="dxa"/>
          </w:tcPr>
          <w:p w:rsidR="003F4258" w:rsidRDefault="003F4258" w:rsidP="003F4258">
            <w:r>
              <w:t>Partial: makes simple, reasonable inferences.</w:t>
            </w:r>
          </w:p>
        </w:tc>
        <w:tc>
          <w:tcPr>
            <w:tcW w:w="1915" w:type="dxa"/>
          </w:tcPr>
          <w:p w:rsidR="003F4258" w:rsidRDefault="003F4258">
            <w:r>
              <w:t>Considerable:</w:t>
            </w:r>
          </w:p>
          <w:p w:rsidR="003F4258" w:rsidRDefault="003F4258" w:rsidP="003F4258">
            <w:r>
              <w:t>Makes and logical inferences</w:t>
            </w:r>
          </w:p>
        </w:tc>
        <w:tc>
          <w:tcPr>
            <w:tcW w:w="1916" w:type="dxa"/>
          </w:tcPr>
          <w:p w:rsidR="003F4258" w:rsidRDefault="003F4258">
            <w:r>
              <w:t>Highly effective: makes and supports logical, insightful inferences.</w:t>
            </w:r>
          </w:p>
        </w:tc>
      </w:tr>
      <w:tr w:rsidR="003F4258" w:rsidTr="003F4258">
        <w:tc>
          <w:tcPr>
            <w:tcW w:w="1915" w:type="dxa"/>
          </w:tcPr>
          <w:p w:rsidR="003F4258" w:rsidRDefault="005477D0">
            <w:r>
              <w:t>Does not describe thinking or is unclear.</w:t>
            </w:r>
          </w:p>
        </w:tc>
        <w:tc>
          <w:tcPr>
            <w:tcW w:w="1915" w:type="dxa"/>
          </w:tcPr>
          <w:p w:rsidR="003F4258" w:rsidRDefault="005477D0" w:rsidP="005477D0">
            <w:r>
              <w:t xml:space="preserve">Limited support is there and or limited clarity. </w:t>
            </w:r>
          </w:p>
        </w:tc>
        <w:tc>
          <w:tcPr>
            <w:tcW w:w="1915" w:type="dxa"/>
          </w:tcPr>
          <w:p w:rsidR="003F4258" w:rsidRDefault="003F4258">
            <w:r>
              <w:t>Attempts to describe thinking</w:t>
            </w:r>
            <w:r w:rsidR="005477D0">
              <w:t xml:space="preserve"> with some support.  Explanation could be </w:t>
            </w:r>
            <w:proofErr w:type="gramStart"/>
            <w:r w:rsidR="005477D0">
              <w:t>more clear</w:t>
            </w:r>
            <w:proofErr w:type="gramEnd"/>
            <w:r w:rsidR="005477D0">
              <w:t>.</w:t>
            </w:r>
          </w:p>
          <w:p w:rsidR="005477D0" w:rsidRDefault="005477D0"/>
        </w:tc>
        <w:tc>
          <w:tcPr>
            <w:tcW w:w="1915" w:type="dxa"/>
          </w:tcPr>
          <w:p w:rsidR="003F4258" w:rsidRDefault="003F4258" w:rsidP="005477D0">
            <w:r>
              <w:t xml:space="preserve">Explains thinking with </w:t>
            </w:r>
            <w:r w:rsidR="005477D0">
              <w:t>support and is clear.</w:t>
            </w:r>
          </w:p>
        </w:tc>
        <w:tc>
          <w:tcPr>
            <w:tcW w:w="1916" w:type="dxa"/>
          </w:tcPr>
          <w:p w:rsidR="003F4258" w:rsidRDefault="005477D0" w:rsidP="005477D0">
            <w:r>
              <w:t>A</w:t>
            </w:r>
            <w:r w:rsidR="003F4258">
              <w:t>rticulates thinking</w:t>
            </w:r>
            <w:r>
              <w:t xml:space="preserve"> with abundant support and clarity.</w:t>
            </w:r>
          </w:p>
        </w:tc>
      </w:tr>
    </w:tbl>
    <w:p w:rsidR="003F4258" w:rsidRDefault="003F4258"/>
    <w:p w:rsidR="005477D0" w:rsidRDefault="005477D0"/>
    <w:p w:rsidR="005477D0" w:rsidRDefault="005477D0"/>
    <w:p w:rsidR="005477D0" w:rsidRDefault="005477D0" w:rsidP="004F05D0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3467100" cy="1733550"/>
            <wp:effectExtent l="0" t="0" r="0" b="0"/>
            <wp:docPr id="1" name="Picture 1" descr="C:\Users\15959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9593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77D0" w:rsidTr="00507059">
        <w:tc>
          <w:tcPr>
            <w:tcW w:w="3192" w:type="dxa"/>
          </w:tcPr>
          <w:p w:rsidR="005477D0" w:rsidRDefault="005477D0" w:rsidP="00507059">
            <w:r>
              <w:t xml:space="preserve">It says </w:t>
            </w:r>
          </w:p>
        </w:tc>
        <w:tc>
          <w:tcPr>
            <w:tcW w:w="3192" w:type="dxa"/>
          </w:tcPr>
          <w:p w:rsidR="005477D0" w:rsidRDefault="005477D0" w:rsidP="00507059">
            <w:r>
              <w:t xml:space="preserve">I say </w:t>
            </w:r>
          </w:p>
        </w:tc>
        <w:tc>
          <w:tcPr>
            <w:tcW w:w="3192" w:type="dxa"/>
          </w:tcPr>
          <w:p w:rsidR="005477D0" w:rsidRDefault="005477D0" w:rsidP="00507059">
            <w:r>
              <w:t xml:space="preserve">And so </w:t>
            </w:r>
          </w:p>
        </w:tc>
      </w:tr>
      <w:tr w:rsidR="005477D0" w:rsidTr="00507059">
        <w:tc>
          <w:tcPr>
            <w:tcW w:w="3192" w:type="dxa"/>
          </w:tcPr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Pr="003F4258" w:rsidRDefault="005477D0" w:rsidP="00507059"/>
        </w:tc>
        <w:tc>
          <w:tcPr>
            <w:tcW w:w="3192" w:type="dxa"/>
          </w:tcPr>
          <w:p w:rsidR="005477D0" w:rsidRDefault="005477D0" w:rsidP="00507059"/>
        </w:tc>
        <w:tc>
          <w:tcPr>
            <w:tcW w:w="3192" w:type="dxa"/>
          </w:tcPr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  <w:p w:rsidR="005477D0" w:rsidRDefault="005477D0" w:rsidP="00507059"/>
        </w:tc>
      </w:tr>
    </w:tbl>
    <w:p w:rsidR="005477D0" w:rsidRDefault="00547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4FCF" w:rsidTr="00507059">
        <w:tc>
          <w:tcPr>
            <w:tcW w:w="1915" w:type="dxa"/>
          </w:tcPr>
          <w:p w:rsidR="00E24FCF" w:rsidRDefault="00E24FCF" w:rsidP="00507059">
            <w:r>
              <w:t>R</w:t>
            </w:r>
          </w:p>
        </w:tc>
        <w:tc>
          <w:tcPr>
            <w:tcW w:w="1915" w:type="dxa"/>
          </w:tcPr>
          <w:p w:rsidR="00E24FCF" w:rsidRDefault="00E24FCF" w:rsidP="00507059">
            <w:r>
              <w:t>Level 1</w:t>
            </w:r>
          </w:p>
        </w:tc>
        <w:tc>
          <w:tcPr>
            <w:tcW w:w="1915" w:type="dxa"/>
          </w:tcPr>
          <w:p w:rsidR="00E24FCF" w:rsidRDefault="00E24FCF" w:rsidP="00507059">
            <w:r>
              <w:t>Level 2</w:t>
            </w:r>
          </w:p>
        </w:tc>
        <w:tc>
          <w:tcPr>
            <w:tcW w:w="1915" w:type="dxa"/>
          </w:tcPr>
          <w:p w:rsidR="00E24FCF" w:rsidRDefault="00E24FCF" w:rsidP="00507059">
            <w:r>
              <w:t>Level 3</w:t>
            </w:r>
          </w:p>
        </w:tc>
        <w:tc>
          <w:tcPr>
            <w:tcW w:w="1916" w:type="dxa"/>
          </w:tcPr>
          <w:p w:rsidR="00E24FCF" w:rsidRDefault="00E24FCF" w:rsidP="00507059">
            <w:r>
              <w:t>Level 4</w:t>
            </w:r>
          </w:p>
        </w:tc>
      </w:tr>
      <w:tr w:rsidR="00E24FCF" w:rsidTr="00507059">
        <w:tc>
          <w:tcPr>
            <w:tcW w:w="1915" w:type="dxa"/>
          </w:tcPr>
          <w:p w:rsidR="00E24FCF" w:rsidRDefault="00E24FCF" w:rsidP="00507059">
            <w:r>
              <w:t>Illogical inference or no inference.</w:t>
            </w:r>
          </w:p>
        </w:tc>
        <w:tc>
          <w:tcPr>
            <w:tcW w:w="1915" w:type="dxa"/>
          </w:tcPr>
          <w:p w:rsidR="00E24FCF" w:rsidRDefault="00E24FCF" w:rsidP="00507059">
            <w:r>
              <w:t>Limited: makes simple inferences.</w:t>
            </w:r>
          </w:p>
        </w:tc>
        <w:tc>
          <w:tcPr>
            <w:tcW w:w="1915" w:type="dxa"/>
          </w:tcPr>
          <w:p w:rsidR="00E24FCF" w:rsidRDefault="00E24FCF" w:rsidP="00507059">
            <w:r>
              <w:t>Partial: makes simple, reasonable inferences.</w:t>
            </w:r>
          </w:p>
        </w:tc>
        <w:tc>
          <w:tcPr>
            <w:tcW w:w="1915" w:type="dxa"/>
          </w:tcPr>
          <w:p w:rsidR="00E24FCF" w:rsidRDefault="00E24FCF" w:rsidP="00507059">
            <w:r>
              <w:t>Considerable:</w:t>
            </w:r>
          </w:p>
          <w:p w:rsidR="00E24FCF" w:rsidRDefault="00E24FCF" w:rsidP="00507059">
            <w:r>
              <w:t>Makes and logical inferences</w:t>
            </w:r>
          </w:p>
        </w:tc>
        <w:tc>
          <w:tcPr>
            <w:tcW w:w="1916" w:type="dxa"/>
          </w:tcPr>
          <w:p w:rsidR="00E24FCF" w:rsidRDefault="00E24FCF" w:rsidP="00507059">
            <w:r>
              <w:t>Highly effective: makes and supports logical, insightful inferences.</w:t>
            </w:r>
          </w:p>
        </w:tc>
      </w:tr>
      <w:tr w:rsidR="00E24FCF" w:rsidTr="00507059">
        <w:tc>
          <w:tcPr>
            <w:tcW w:w="1915" w:type="dxa"/>
          </w:tcPr>
          <w:p w:rsidR="00E24FCF" w:rsidRDefault="00E24FCF" w:rsidP="00507059">
            <w:r>
              <w:t>Does not describe thinking or is unclear.</w:t>
            </w:r>
          </w:p>
        </w:tc>
        <w:tc>
          <w:tcPr>
            <w:tcW w:w="1915" w:type="dxa"/>
          </w:tcPr>
          <w:p w:rsidR="00E24FCF" w:rsidRDefault="00E24FCF" w:rsidP="00507059">
            <w:r>
              <w:t xml:space="preserve">Limited support is there and or limited clarity. </w:t>
            </w:r>
          </w:p>
        </w:tc>
        <w:tc>
          <w:tcPr>
            <w:tcW w:w="1915" w:type="dxa"/>
          </w:tcPr>
          <w:p w:rsidR="00E24FCF" w:rsidRDefault="00E24FCF" w:rsidP="00507059">
            <w:r>
              <w:t xml:space="preserve">Attempts to describe thinking with some support.  Explanation could be </w:t>
            </w:r>
            <w:proofErr w:type="gramStart"/>
            <w:r>
              <w:t>more clear</w:t>
            </w:r>
            <w:proofErr w:type="gramEnd"/>
            <w:r>
              <w:t>.</w:t>
            </w:r>
          </w:p>
        </w:tc>
        <w:tc>
          <w:tcPr>
            <w:tcW w:w="1915" w:type="dxa"/>
          </w:tcPr>
          <w:p w:rsidR="00E24FCF" w:rsidRDefault="00E24FCF" w:rsidP="00507059">
            <w:r>
              <w:t>Explains thinking with support and is clear.</w:t>
            </w:r>
          </w:p>
        </w:tc>
        <w:tc>
          <w:tcPr>
            <w:tcW w:w="1916" w:type="dxa"/>
          </w:tcPr>
          <w:p w:rsidR="00E24FCF" w:rsidRDefault="00E24FCF" w:rsidP="00507059">
            <w:r>
              <w:t>Articulates thinking with abundant support and clarity.</w:t>
            </w:r>
          </w:p>
        </w:tc>
      </w:tr>
    </w:tbl>
    <w:p w:rsidR="00E24FCF" w:rsidRPr="004F05D0" w:rsidRDefault="004F05D0" w:rsidP="004F05D0">
      <w:pPr>
        <w:jc w:val="center"/>
        <w:rPr>
          <w:b/>
        </w:rPr>
      </w:pPr>
      <w:r>
        <w:rPr>
          <w:b/>
        </w:rPr>
        <w:lastRenderedPageBreak/>
        <w:t xml:space="preserve">Step 4: </w:t>
      </w:r>
      <w:r w:rsidR="00E24FCF" w:rsidRPr="004F05D0">
        <w:rPr>
          <w:b/>
        </w:rPr>
        <w:t>Metacognition</w:t>
      </w:r>
    </w:p>
    <w:p w:rsidR="004F05D0" w:rsidRDefault="00E24FCF" w:rsidP="004F05D0">
      <w:pPr>
        <w:pStyle w:val="ListParagraph"/>
        <w:numPr>
          <w:ilvl w:val="0"/>
          <w:numId w:val="1"/>
        </w:numPr>
      </w:pPr>
      <w:r>
        <w:t xml:space="preserve">Rank your best </w:t>
      </w:r>
      <w:r w:rsidR="004F05D0">
        <w:t xml:space="preserve">(1) </w:t>
      </w:r>
      <w:r>
        <w:t xml:space="preserve">to worst </w:t>
      </w:r>
      <w:r w:rsidR="004F05D0">
        <w:t xml:space="preserve">(9) strategies </w:t>
      </w:r>
      <w:r>
        <w:t>including all of the terms:</w:t>
      </w:r>
      <w:r w:rsidR="004F05D0">
        <w:t xml:space="preserve"> </w:t>
      </w:r>
      <w:r>
        <w:t>Define, predict, visualize, connect, question, determine importance, inference, synthesize, summarize.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3303"/>
      </w:tblGrid>
      <w:tr w:rsidR="004F05D0" w:rsidTr="004F05D0">
        <w:trPr>
          <w:trHeight w:val="296"/>
          <w:jc w:val="center"/>
        </w:trPr>
        <w:tc>
          <w:tcPr>
            <w:tcW w:w="661" w:type="dxa"/>
          </w:tcPr>
          <w:p w:rsidR="004F05D0" w:rsidRDefault="004F05D0">
            <w:r>
              <w:t>1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79"/>
          <w:jc w:val="center"/>
        </w:trPr>
        <w:tc>
          <w:tcPr>
            <w:tcW w:w="661" w:type="dxa"/>
          </w:tcPr>
          <w:p w:rsidR="004F05D0" w:rsidRDefault="004F05D0">
            <w:r>
              <w:t>2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96"/>
          <w:jc w:val="center"/>
        </w:trPr>
        <w:tc>
          <w:tcPr>
            <w:tcW w:w="661" w:type="dxa"/>
          </w:tcPr>
          <w:p w:rsidR="004F05D0" w:rsidRDefault="004F05D0">
            <w:r>
              <w:t>3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79"/>
          <w:jc w:val="center"/>
        </w:trPr>
        <w:tc>
          <w:tcPr>
            <w:tcW w:w="661" w:type="dxa"/>
          </w:tcPr>
          <w:p w:rsidR="004F05D0" w:rsidRDefault="004F05D0">
            <w:r>
              <w:t>4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96"/>
          <w:jc w:val="center"/>
        </w:trPr>
        <w:tc>
          <w:tcPr>
            <w:tcW w:w="661" w:type="dxa"/>
          </w:tcPr>
          <w:p w:rsidR="004F05D0" w:rsidRDefault="004F05D0">
            <w:r>
              <w:t>5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79"/>
          <w:jc w:val="center"/>
        </w:trPr>
        <w:tc>
          <w:tcPr>
            <w:tcW w:w="661" w:type="dxa"/>
          </w:tcPr>
          <w:p w:rsidR="004F05D0" w:rsidRDefault="004F05D0">
            <w:r>
              <w:t>6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96"/>
          <w:jc w:val="center"/>
        </w:trPr>
        <w:tc>
          <w:tcPr>
            <w:tcW w:w="661" w:type="dxa"/>
          </w:tcPr>
          <w:p w:rsidR="004F05D0" w:rsidRDefault="004F05D0">
            <w:r>
              <w:t>7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96"/>
          <w:jc w:val="center"/>
        </w:trPr>
        <w:tc>
          <w:tcPr>
            <w:tcW w:w="661" w:type="dxa"/>
          </w:tcPr>
          <w:p w:rsidR="004F05D0" w:rsidRDefault="004F05D0">
            <w:r>
              <w:t>8</w:t>
            </w:r>
          </w:p>
        </w:tc>
        <w:tc>
          <w:tcPr>
            <w:tcW w:w="3303" w:type="dxa"/>
          </w:tcPr>
          <w:p w:rsidR="004F05D0" w:rsidRDefault="004F05D0"/>
        </w:tc>
      </w:tr>
      <w:tr w:rsidR="004F05D0" w:rsidTr="004F05D0">
        <w:trPr>
          <w:trHeight w:val="296"/>
          <w:jc w:val="center"/>
        </w:trPr>
        <w:tc>
          <w:tcPr>
            <w:tcW w:w="661" w:type="dxa"/>
          </w:tcPr>
          <w:p w:rsidR="004F05D0" w:rsidRDefault="004F05D0">
            <w:r>
              <w:t>9</w:t>
            </w:r>
          </w:p>
        </w:tc>
        <w:tc>
          <w:tcPr>
            <w:tcW w:w="3303" w:type="dxa"/>
          </w:tcPr>
          <w:p w:rsidR="004F05D0" w:rsidRDefault="004F05D0"/>
        </w:tc>
      </w:tr>
    </w:tbl>
    <w:p w:rsidR="00E24FCF" w:rsidRDefault="00E24FCF">
      <w:r>
        <w:t>When you are struggling to understand something</w:t>
      </w:r>
      <w:r w:rsidR="004F05D0">
        <w:t>, describe fully what do you really do to help yourself understand?</w:t>
      </w:r>
    </w:p>
    <w:p w:rsidR="00E24FCF" w:rsidRDefault="00E24FCF">
      <w:pPr>
        <w:pBdr>
          <w:bottom w:val="single" w:sz="12" w:space="1" w:color="auto"/>
          <w:between w:val="single" w:sz="12" w:space="1" w:color="auto"/>
        </w:pBdr>
      </w:pPr>
    </w:p>
    <w:p w:rsidR="00E24FCF" w:rsidRDefault="00E24FCF">
      <w:pPr>
        <w:pBdr>
          <w:bottom w:val="single" w:sz="12" w:space="1" w:color="auto"/>
          <w:between w:val="single" w:sz="12" w:space="1" w:color="auto"/>
        </w:pBdr>
      </w:pPr>
    </w:p>
    <w:p w:rsidR="00E24FCF" w:rsidRDefault="00E24FCF">
      <w:pPr>
        <w:pBdr>
          <w:bottom w:val="single" w:sz="12" w:space="1" w:color="auto"/>
          <w:between w:val="single" w:sz="12" w:space="1" w:color="auto"/>
        </w:pBdr>
      </w:pPr>
    </w:p>
    <w:p w:rsidR="00E24FCF" w:rsidRDefault="00E24FCF">
      <w:pPr>
        <w:pBdr>
          <w:bottom w:val="single" w:sz="12" w:space="1" w:color="auto"/>
          <w:between w:val="single" w:sz="12" w:space="1" w:color="auto"/>
        </w:pBdr>
      </w:pPr>
    </w:p>
    <w:p w:rsidR="00E24FCF" w:rsidRDefault="00E24FCF">
      <w:pPr>
        <w:pBdr>
          <w:bottom w:val="single" w:sz="12" w:space="1" w:color="auto"/>
          <w:between w:val="single" w:sz="12" w:space="1" w:color="auto"/>
        </w:pBdr>
      </w:pPr>
    </w:p>
    <w:p w:rsidR="00E24FCF" w:rsidRDefault="00E24FCF"/>
    <w:p w:rsidR="00E24FCF" w:rsidRDefault="00E24FCF" w:rsidP="004F05D0">
      <w:r>
        <w:t>What kind of things are most difficult</w:t>
      </w:r>
      <w:r w:rsidR="004F05D0">
        <w:t xml:space="preserve"> and the most </w:t>
      </w:r>
      <w:proofErr w:type="gramStart"/>
      <w:r w:rsidR="004F05D0">
        <w:t xml:space="preserve">easy </w:t>
      </w:r>
      <w:r>
        <w:t xml:space="preserve"> for</w:t>
      </w:r>
      <w:proofErr w:type="gramEnd"/>
      <w:r>
        <w:t xml:space="preserve"> you t</w:t>
      </w:r>
      <w:r w:rsidR="004F05D0">
        <w:t>o understand (be specific) and explain why that is so.</w:t>
      </w:r>
    </w:p>
    <w:p w:rsidR="004F05D0" w:rsidRDefault="004F05D0" w:rsidP="004F05D0">
      <w:pPr>
        <w:pBdr>
          <w:bottom w:val="single" w:sz="12" w:space="1" w:color="auto"/>
          <w:between w:val="single" w:sz="12" w:space="1" w:color="auto"/>
        </w:pBdr>
      </w:pPr>
    </w:p>
    <w:p w:rsidR="004F05D0" w:rsidRDefault="004F05D0" w:rsidP="004F05D0">
      <w:pPr>
        <w:pBdr>
          <w:bottom w:val="single" w:sz="12" w:space="1" w:color="auto"/>
          <w:between w:val="single" w:sz="12" w:space="1" w:color="auto"/>
        </w:pBdr>
      </w:pPr>
    </w:p>
    <w:p w:rsidR="004F05D0" w:rsidRDefault="004F05D0" w:rsidP="004F05D0">
      <w:pPr>
        <w:pBdr>
          <w:bottom w:val="single" w:sz="12" w:space="1" w:color="auto"/>
          <w:between w:val="single" w:sz="12" w:space="1" w:color="auto"/>
        </w:pBdr>
      </w:pPr>
    </w:p>
    <w:p w:rsidR="004F05D0" w:rsidRDefault="004F05D0" w:rsidP="004F05D0">
      <w:pPr>
        <w:pBdr>
          <w:bottom w:val="single" w:sz="12" w:space="1" w:color="auto"/>
          <w:between w:val="single" w:sz="12" w:space="1" w:color="auto"/>
        </w:pBdr>
      </w:pPr>
    </w:p>
    <w:p w:rsidR="00E24FCF" w:rsidRDefault="00E24FCF"/>
    <w:sectPr w:rsidR="00E24FC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BF" w:rsidRDefault="003B30BF" w:rsidP="003B30BF">
      <w:pPr>
        <w:spacing w:after="0" w:line="240" w:lineRule="auto"/>
      </w:pPr>
      <w:r>
        <w:separator/>
      </w:r>
    </w:p>
  </w:endnote>
  <w:endnote w:type="continuationSeparator" w:id="0">
    <w:p w:rsidR="003B30BF" w:rsidRDefault="003B30BF" w:rsidP="003B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BF" w:rsidRDefault="003B30BF" w:rsidP="003B30BF">
      <w:pPr>
        <w:spacing w:after="0" w:line="240" w:lineRule="auto"/>
      </w:pPr>
      <w:r>
        <w:separator/>
      </w:r>
    </w:p>
  </w:footnote>
  <w:footnote w:type="continuationSeparator" w:id="0">
    <w:p w:rsidR="003B30BF" w:rsidRDefault="003B30BF" w:rsidP="003B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BF" w:rsidRDefault="003B30BF">
    <w:pPr>
      <w:pStyle w:val="Header"/>
    </w:pPr>
    <w:r>
      <w:t>Name:</w:t>
    </w:r>
  </w:p>
  <w:p w:rsidR="003B30BF" w:rsidRDefault="003B30BF">
    <w:pPr>
      <w:pStyle w:val="Header"/>
    </w:pPr>
  </w:p>
  <w:p w:rsidR="003B30BF" w:rsidRDefault="003B30BF">
    <w:pPr>
      <w:pStyle w:val="Header"/>
    </w:pPr>
    <w:r>
      <w:t>Attendance Number:</w:t>
    </w:r>
  </w:p>
  <w:p w:rsidR="003B30BF" w:rsidRDefault="003B30BF">
    <w:pPr>
      <w:pStyle w:val="Header"/>
    </w:pPr>
  </w:p>
  <w:p w:rsidR="003B30BF" w:rsidRDefault="003B30BF">
    <w:pPr>
      <w:pStyle w:val="Header"/>
    </w:pPr>
    <w:r>
      <w:t xml:space="preserve">Due Date: </w:t>
    </w:r>
  </w:p>
  <w:p w:rsidR="003B30BF" w:rsidRDefault="003B30BF">
    <w:pPr>
      <w:pStyle w:val="Header"/>
    </w:pPr>
  </w:p>
  <w:p w:rsidR="003B30BF" w:rsidRDefault="003B30BF">
    <w:pPr>
      <w:pStyle w:val="Header"/>
    </w:pPr>
    <w:r>
      <w:t>Class code: ENG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42A3"/>
    <w:multiLevelType w:val="hybridMultilevel"/>
    <w:tmpl w:val="BB50A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3A"/>
    <w:rsid w:val="003B30BF"/>
    <w:rsid w:val="003F4258"/>
    <w:rsid w:val="004F05D0"/>
    <w:rsid w:val="005477D0"/>
    <w:rsid w:val="007B5FE1"/>
    <w:rsid w:val="009B683A"/>
    <w:rsid w:val="00E24FCF"/>
    <w:rsid w:val="00F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BF"/>
  </w:style>
  <w:style w:type="paragraph" w:styleId="Footer">
    <w:name w:val="footer"/>
    <w:basedOn w:val="Normal"/>
    <w:link w:val="FooterChar"/>
    <w:uiPriority w:val="99"/>
    <w:unhideWhenUsed/>
    <w:rsid w:val="003B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BF"/>
  </w:style>
  <w:style w:type="paragraph" w:styleId="BalloonText">
    <w:name w:val="Balloon Text"/>
    <w:basedOn w:val="Normal"/>
    <w:link w:val="BalloonTextChar"/>
    <w:uiPriority w:val="99"/>
    <w:semiHidden/>
    <w:unhideWhenUsed/>
    <w:rsid w:val="003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BF"/>
  </w:style>
  <w:style w:type="paragraph" w:styleId="Footer">
    <w:name w:val="footer"/>
    <w:basedOn w:val="Normal"/>
    <w:link w:val="FooterChar"/>
    <w:uiPriority w:val="99"/>
    <w:unhideWhenUsed/>
    <w:rsid w:val="003B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BF"/>
  </w:style>
  <w:style w:type="paragraph" w:styleId="BalloonText">
    <w:name w:val="Balloon Text"/>
    <w:basedOn w:val="Normal"/>
    <w:link w:val="BalloonTextChar"/>
    <w:uiPriority w:val="99"/>
    <w:semiHidden/>
    <w:unhideWhenUsed/>
    <w:rsid w:val="003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Ibsen, Andrea</cp:lastModifiedBy>
  <cp:revision>4</cp:revision>
  <cp:lastPrinted>2015-10-01T14:55:00Z</cp:lastPrinted>
  <dcterms:created xsi:type="dcterms:W3CDTF">2015-10-01T12:31:00Z</dcterms:created>
  <dcterms:modified xsi:type="dcterms:W3CDTF">2015-10-01T16:30:00Z</dcterms:modified>
</cp:coreProperties>
</file>